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BC3" w:rsidRDefault="00737BC3" w:rsidP="00737BC3">
      <w:pPr>
        <w:pStyle w:val="a3"/>
        <w:rPr>
          <w:b/>
          <w:szCs w:val="28"/>
        </w:rPr>
      </w:pPr>
      <w:r>
        <w:rPr>
          <w:b/>
          <w:szCs w:val="28"/>
        </w:rPr>
        <w:t xml:space="preserve">УПРАВЛЕНИЯ ОБРАЗОВАНИЯ </w:t>
      </w:r>
    </w:p>
    <w:p w:rsidR="00737BC3" w:rsidRDefault="00737BC3" w:rsidP="00737BC3">
      <w:pPr>
        <w:pStyle w:val="a3"/>
        <w:rPr>
          <w:b/>
          <w:szCs w:val="28"/>
        </w:rPr>
      </w:pPr>
      <w:r>
        <w:rPr>
          <w:b/>
          <w:szCs w:val="28"/>
        </w:rPr>
        <w:t>АДМИНИСТРАЦИИ МУНИЦИПАЛЬНОГО РАЙОНА «ВОЛОКОНОВСКИЙ РАЙОН»</w:t>
      </w:r>
    </w:p>
    <w:p w:rsidR="00737BC3" w:rsidRDefault="00737BC3" w:rsidP="00737BC3">
      <w:pPr>
        <w:rPr>
          <w:rFonts w:ascii="Times New Roman" w:hAnsi="Times New Roman" w:cs="Times New Roman"/>
          <w:sz w:val="28"/>
          <w:szCs w:val="28"/>
        </w:rPr>
      </w:pPr>
    </w:p>
    <w:p w:rsidR="00737BC3" w:rsidRDefault="00737BC3" w:rsidP="00737BC3">
      <w:pPr>
        <w:pStyle w:val="2"/>
        <w:rPr>
          <w:b/>
          <w:szCs w:val="28"/>
        </w:rPr>
      </w:pPr>
      <w:r>
        <w:rPr>
          <w:b/>
          <w:szCs w:val="28"/>
        </w:rPr>
        <w:t>ПРИКАЗ</w:t>
      </w:r>
    </w:p>
    <w:p w:rsidR="00737BC3" w:rsidRDefault="00737BC3" w:rsidP="00737BC3">
      <w:pPr>
        <w:pStyle w:val="2"/>
        <w:tabs>
          <w:tab w:val="left" w:pos="2520"/>
        </w:tabs>
        <w:rPr>
          <w:b/>
          <w:bCs/>
          <w:szCs w:val="28"/>
        </w:rPr>
      </w:pPr>
    </w:p>
    <w:p w:rsidR="00737BC3" w:rsidRDefault="00737BC3" w:rsidP="00737BC3">
      <w:pPr>
        <w:pStyle w:val="2"/>
        <w:tabs>
          <w:tab w:val="left" w:pos="2520"/>
        </w:tabs>
        <w:jc w:val="left"/>
        <w:rPr>
          <w:b/>
          <w:bCs/>
          <w:szCs w:val="28"/>
        </w:rPr>
      </w:pPr>
      <w:r>
        <w:rPr>
          <w:b/>
          <w:bCs/>
          <w:szCs w:val="28"/>
        </w:rPr>
        <w:t>« 26</w:t>
      </w:r>
      <w:r w:rsidR="0014394D">
        <w:rPr>
          <w:b/>
          <w:bCs/>
          <w:szCs w:val="28"/>
        </w:rPr>
        <w:t>» октя</w:t>
      </w:r>
      <w:r>
        <w:rPr>
          <w:b/>
          <w:bCs/>
          <w:szCs w:val="28"/>
        </w:rPr>
        <w:t xml:space="preserve">бря 2015 года                                                                  № </w:t>
      </w:r>
      <w:r w:rsidR="0014394D">
        <w:rPr>
          <w:b/>
          <w:bCs/>
          <w:szCs w:val="28"/>
        </w:rPr>
        <w:t>1057</w:t>
      </w:r>
    </w:p>
    <w:p w:rsidR="00737BC3" w:rsidRDefault="00737BC3" w:rsidP="00737BC3"/>
    <w:p w:rsidR="00737BC3" w:rsidRDefault="00737BC3" w:rsidP="00737BC3">
      <w:pPr>
        <w:ind w:right="311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распределении функций по обеспечению и проведению государственной итоговой  аттестации по образовательным программам среднего общего образования на территории Волоконовского района в 2016 году</w:t>
      </w:r>
    </w:p>
    <w:p w:rsidR="00737BC3" w:rsidRDefault="00737BC3" w:rsidP="00737BC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приказом департамента образования  Белгородской области от 01.10.2015г. №3879 «О распределении функций по организации и проведению государственной итоговой  аттестации по образовательным программам основного общего образования на территории Белгородской области в 2015/2016 учебном году» и в целях организованного проведения государственной итоговой аттестации по образовательным программам основного общего образования на территории Волоконовского района в 2016 году </w:t>
      </w:r>
      <w:r>
        <w:rPr>
          <w:rFonts w:ascii="Times New Roman" w:hAnsi="Times New Roman" w:cs="Times New Roman"/>
          <w:b/>
          <w:sz w:val="28"/>
          <w:szCs w:val="28"/>
        </w:rPr>
        <w:t>приказываю:</w:t>
      </w:r>
      <w:proofErr w:type="gramEnd"/>
    </w:p>
    <w:p w:rsidR="00737BC3" w:rsidRDefault="00737BC3" w:rsidP="00737B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1.Муниципальному координатору ГИА-9 Е.Е. Водяновой обеспечить организационное и нормативно- правовое сопровождение ГИА-9.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2.Специалисту МЦОКО по итоговой аттестации Т.А.Дробышевой: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подготовить списки специалистов, направляемых для работы организаторами в ППЭ, членами предметных комиссий;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подготовить сведения об участниках ГИА-9 с указанием общеобразовательных предметов, по которым они планируют сдавать ГИА-9;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информировать всех участников ГИА-9 о местах регистрации на сдачу ГИА-9, о сроках, месте и порядке проведения ГИА-9, результатах ГИА-9;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обучение руководителей ППЭ, организаторов, общественных наблюдателей;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 анализ ГИА-9  в 2016г.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Муниципальному оператору ГИА-9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А.А.Скуридину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функционирование ППЭ и готовность ППЭ к сдаче ГИА-9;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базу данных участников ГИА-9;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организационное и технологическое взаимодействие с  ОГБУ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БелРЦОКО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4.Психологу управления образования О.Н.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Ляпиной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организовать взаимодействие с ОГБОУ «Белгородский региональный центр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психолого-</w:t>
      </w:r>
      <w:r>
        <w:rPr>
          <w:rFonts w:ascii="Times New Roman" w:hAnsi="Times New Roman" w:cs="Times New Roman"/>
          <w:sz w:val="28"/>
          <w:szCs w:val="28"/>
        </w:rPr>
        <w:lastRenderedPageBreak/>
        <w:t>медико-социального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сопровождения» с цель проведения консультаций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медико</w:t>
      </w:r>
      <w:proofErr w:type="spellEnd"/>
      <w:r>
        <w:rPr>
          <w:rFonts w:ascii="Times New Roman" w:hAnsi="Times New Roman" w:cs="Times New Roman"/>
          <w:sz w:val="28"/>
          <w:szCs w:val="28"/>
        </w:rPr>
        <w:t>- педагогическому сопровождению участников ГИА-9.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Руководителям общеобразовательных организаций: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направлять своих работников для работы в качестве руководителей ППЭ, организаторов, членов предметных и конфликтных комиссий, технических специалистов и ассистентов для лиц с ОВЗ, детей- инвалидов, инвалидов;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сведения об участников ГИА-9 для внесения в информационную систему;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информировать обучающихся и их родителей (законных представителей), выпускников прошлых лет о сроках, месте и порядке проведения ГИА-9, результатах ГИА-9 с использованием информационных стендов и сайтов учреждений;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взаимодействовать с управлением образования по вопросам подготовки и проведения ГИА-9.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737BC3" w:rsidRDefault="00737BC3" w:rsidP="00737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BC3" w:rsidRDefault="00737BC3" w:rsidP="00737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737BC3" w:rsidRDefault="00737BC3" w:rsidP="00737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управления образования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Н.Плескачёва</w:t>
      </w:r>
      <w:proofErr w:type="spellEnd"/>
    </w:p>
    <w:p w:rsidR="00F445C5" w:rsidRDefault="00F445C5"/>
    <w:sectPr w:rsidR="00F445C5" w:rsidSect="00F44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BC3"/>
    <w:rsid w:val="0014394D"/>
    <w:rsid w:val="00737BC3"/>
    <w:rsid w:val="00F2767B"/>
    <w:rsid w:val="00F44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BC3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37BC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37B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737BC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737BC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2015-10-29T04:41:00Z</dcterms:created>
  <dcterms:modified xsi:type="dcterms:W3CDTF">2015-10-29T04:52:00Z</dcterms:modified>
</cp:coreProperties>
</file>